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F45" w:rsidRDefault="00437F45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ОГСЭ.02 </w:t>
      </w:r>
      <w:r w:rsidR="005932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Психология общения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37F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Преподаватель - Ветошкина Татьяна Сергеевна  </w:t>
      </w:r>
    </w:p>
    <w:p w:rsidR="00437F45" w:rsidRDefault="00437F45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93270" w:rsidRPr="00437F45" w:rsidRDefault="007F38CB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№1Составить конспект </w:t>
      </w:r>
      <w:r w:rsidR="00546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 вопросам.  </w:t>
      </w:r>
      <w:r w:rsidR="00546B02" w:rsidRPr="00437F4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определение понятию «общение».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формы и виды общения вы знаете?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Чем различаются формальное и неформальное общение?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Назовите функции, которые проявляются в общении.</w:t>
      </w:r>
    </w:p>
    <w:p w:rsidR="007F38CB" w:rsidRDefault="00593270" w:rsidP="007F38CB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Раскройте содержание классификации функций общения по крите</w:t>
      </w: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рию цели.</w:t>
      </w:r>
    </w:p>
    <w:p w:rsidR="007F38CB" w:rsidRPr="007F38CB" w:rsidRDefault="007F38CB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8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Ответьте на следующие вопросы: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Что, на ваш взгляд, исследует психология общения?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Каковы модели общения и их предназначение?</w:t>
      </w:r>
    </w:p>
    <w:p w:rsidR="00593270" w:rsidRPr="00593270" w:rsidRDefault="00593270" w:rsidP="007F38CB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Выявите достоинства и недостатки разных моделей общения при</w:t>
      </w: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менительно к таким формам, как переговоры, презентации, публичная лекция, пресс-конференция, торги, деловое совещание.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В чем особенности научного стиля общения?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В чем особенности делового стиля общения?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Какова специфика публицистического стиля общения?</w:t>
      </w:r>
    </w:p>
    <w:p w:rsidR="00593270" w:rsidRP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Назовите типы коммуникативных стилей личности и дайте их ха</w:t>
      </w: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рактеристики.</w:t>
      </w:r>
    </w:p>
    <w:p w:rsidR="00593270" w:rsidRDefault="00593270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3270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Выделите достоинства и недостатки применительно к каждому из стилей.</w:t>
      </w:r>
    </w:p>
    <w:p w:rsidR="007F38CB" w:rsidRDefault="007F38CB" w:rsidP="007F38C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8CB" w:rsidRDefault="007F38CB" w:rsidP="00BB6F6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№2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еречислите п</w:t>
      </w:r>
      <w:r w:rsidRPr="006607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риемы эффективного слушания</w:t>
      </w:r>
      <w:r w:rsidR="00437F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F38CB" w:rsidRPr="00660726" w:rsidRDefault="007F38CB" w:rsidP="007F38CB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593270" w:rsidRDefault="007F38CB" w:rsidP="0059327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№3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айте определение понятиям:</w:t>
      </w:r>
    </w:p>
    <w:p w:rsidR="007F38CB" w:rsidRDefault="007F38CB" w:rsidP="00BB6F6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607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Вербальная коммуникация</w:t>
      </w:r>
    </w:p>
    <w:p w:rsidR="007F38CB" w:rsidRDefault="007F38CB" w:rsidP="00BB6F6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7F38C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Невербальная коммуникация</w:t>
      </w:r>
    </w:p>
    <w:p w:rsidR="00BB6F60" w:rsidRDefault="007F38CB" w:rsidP="00BB6F6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7F38C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Язык</w:t>
      </w:r>
    </w:p>
    <w:p w:rsidR="00593270" w:rsidRDefault="007F38CB" w:rsidP="00BB6F60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607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Речь</w:t>
      </w:r>
    </w:p>
    <w:p w:rsidR="00BB6F60" w:rsidRDefault="007F38CB" w:rsidP="00BB6F6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 w:rsidRPr="006607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лушание</w:t>
      </w:r>
    </w:p>
    <w:p w:rsidR="007F38CB" w:rsidRPr="00BB6F60" w:rsidRDefault="007F38CB" w:rsidP="00BB6F6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</w:rPr>
        <w:t>Кинесика</w:t>
      </w:r>
      <w:proofErr w:type="spellEnd"/>
    </w:p>
    <w:p w:rsidR="007F38CB" w:rsidRDefault="007F38CB" w:rsidP="00BB6F6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607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Мимика</w:t>
      </w:r>
    </w:p>
    <w:p w:rsidR="007F38CB" w:rsidRDefault="007F38CB" w:rsidP="00BB6F6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607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Жесты</w:t>
      </w:r>
    </w:p>
    <w:p w:rsidR="007F38CB" w:rsidRDefault="007F38CB" w:rsidP="00BB6F60">
      <w:pPr>
        <w:spacing w:after="0" w:line="240" w:lineRule="auto"/>
        <w:ind w:left="-1134"/>
        <w:rPr>
          <w:rFonts w:ascii="Times New Roman" w:hAnsi="Times New Roman" w:cs="Times New Roman"/>
          <w:b/>
          <w:i/>
          <w:sz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</w:rPr>
        <w:t>Такесика</w:t>
      </w:r>
      <w:proofErr w:type="spellEnd"/>
    </w:p>
    <w:p w:rsidR="00BB6F60" w:rsidRDefault="007F38CB" w:rsidP="00BB6F60">
      <w:pPr>
        <w:spacing w:after="0" w:line="240" w:lineRule="auto"/>
        <w:ind w:left="-1134"/>
        <w:rPr>
          <w:rFonts w:ascii="Times New Roman" w:hAnsi="Times New Roman" w:cs="Times New Roman"/>
          <w:b/>
          <w:i/>
          <w:sz w:val="24"/>
        </w:rPr>
      </w:pPr>
      <w:proofErr w:type="spellStart"/>
      <w:r w:rsidRPr="007F38CB">
        <w:rPr>
          <w:rFonts w:ascii="Times New Roman" w:hAnsi="Times New Roman" w:cs="Times New Roman"/>
          <w:b/>
          <w:i/>
          <w:sz w:val="24"/>
        </w:rPr>
        <w:t>Проксемика</w:t>
      </w:r>
      <w:proofErr w:type="spellEnd"/>
    </w:p>
    <w:p w:rsidR="00BB6F60" w:rsidRDefault="00BB6F60" w:rsidP="00BB6F60">
      <w:pPr>
        <w:spacing w:after="0" w:line="240" w:lineRule="auto"/>
        <w:ind w:left="-1134"/>
        <w:rPr>
          <w:rFonts w:ascii="Times New Roman" w:hAnsi="Times New Roman" w:cs="Times New Roman"/>
          <w:b/>
          <w:i/>
          <w:sz w:val="24"/>
        </w:rPr>
      </w:pPr>
    </w:p>
    <w:p w:rsidR="00BB6F60" w:rsidRDefault="00BB6F60" w:rsidP="00BB6F6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№3</w:t>
      </w:r>
      <w:r w:rsidRPr="006607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и виды устных коммуникаций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Сопоставьте название и его определение</w:t>
      </w:r>
    </w:p>
    <w:p w:rsidR="00BB6F60" w:rsidRPr="00BB6F60" w:rsidRDefault="00BB6F60" w:rsidP="00BB6F60">
      <w:pPr>
        <w:spacing w:after="0" w:line="240" w:lineRule="auto"/>
        <w:ind w:left="-1134"/>
        <w:rPr>
          <w:rFonts w:ascii="Times New Roman" w:hAnsi="Times New Roman" w:cs="Times New Roman"/>
          <w:b/>
          <w:i/>
          <w:sz w:val="24"/>
        </w:rPr>
      </w:pPr>
    </w:p>
    <w:tbl>
      <w:tblPr>
        <w:tblStyle w:val="a4"/>
        <w:tblW w:w="0" w:type="auto"/>
        <w:tblInd w:w="-1168" w:type="dxa"/>
        <w:tblLook w:val="04A0"/>
      </w:tblPr>
      <w:tblGrid>
        <w:gridCol w:w="4785"/>
        <w:gridCol w:w="4786"/>
      </w:tblGrid>
      <w:tr w:rsidR="00BB6F60" w:rsidTr="00BB6F60">
        <w:tc>
          <w:tcPr>
            <w:tcW w:w="4785" w:type="dxa"/>
          </w:tcPr>
          <w:p w:rsidR="00BB6F60" w:rsidRDefault="00BB6F60" w:rsidP="00BB6F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монолог</w:t>
            </w:r>
          </w:p>
        </w:tc>
        <w:tc>
          <w:tcPr>
            <w:tcW w:w="4786" w:type="dxa"/>
          </w:tcPr>
          <w:p w:rsidR="00BB6F60" w:rsidRPr="00660726" w:rsidRDefault="00BB6F60" w:rsidP="00BB6F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субъекты взаимодействуют, пооче</w:t>
            </w: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редно обмениваясь информацией, и взаимно активны — по оче</w:t>
            </w: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реди говорят и слушают (беседа, консультация, переговоры);</w:t>
            </w:r>
          </w:p>
          <w:p w:rsidR="00BB6F60" w:rsidRDefault="00BB6F60" w:rsidP="00BB6F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6F60" w:rsidTr="00BB6F60">
        <w:tc>
          <w:tcPr>
            <w:tcW w:w="4785" w:type="dxa"/>
          </w:tcPr>
          <w:p w:rsidR="00BB6F60" w:rsidRDefault="00BB6F60" w:rsidP="00BB6F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607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4786" w:type="dxa"/>
          </w:tcPr>
          <w:p w:rsidR="00BB6F60" w:rsidRPr="00660726" w:rsidRDefault="00BB6F60" w:rsidP="00BB6F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организующей многостороннее общение, ко</w:t>
            </w: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торое чаще всего носит характер своеобразной борьбы за овладе</w:t>
            </w: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коммуникативным пространством и инициативой и связано со стремлением максимально эффективной их реализации (дис</w:t>
            </w: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куссия, полемика, спор, диспут).</w:t>
            </w:r>
          </w:p>
          <w:p w:rsidR="00BB6F60" w:rsidRDefault="00BB6F60" w:rsidP="00BB6F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6F60" w:rsidTr="00BB6F60">
        <w:tc>
          <w:tcPr>
            <w:tcW w:w="4785" w:type="dxa"/>
          </w:tcPr>
          <w:p w:rsidR="00BB6F60" w:rsidRDefault="00BB6F60" w:rsidP="00BB6F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4786" w:type="dxa"/>
          </w:tcPr>
          <w:p w:rsidR="00BB6F60" w:rsidRPr="00660726" w:rsidRDefault="00BB6F60" w:rsidP="00BB6F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преобладают высказывания личности как субъекта — организатора процесса слушания у других субъектов, участников общения (например, публичная речь, лекция, док</w:t>
            </w:r>
            <w:r w:rsidRPr="0066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лад);</w:t>
            </w:r>
          </w:p>
          <w:p w:rsidR="00BB6F60" w:rsidRDefault="00BB6F60" w:rsidP="00BB6F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0474DA" w:rsidRPr="00660726" w:rsidRDefault="000474DA" w:rsidP="000474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74DA" w:rsidRDefault="000474DA" w:rsidP="000474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474DA" w:rsidRDefault="00546B02" w:rsidP="00546B02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№4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оставьте конспект</w:t>
      </w:r>
      <w:r w:rsidR="00047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вопросам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474DA" w:rsidRPr="00660726" w:rsidRDefault="000474DA" w:rsidP="00546B02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Arial" w:hAnsi="Arial" w:cs="Arial"/>
          <w:sz w:val="24"/>
          <w:szCs w:val="24"/>
        </w:rPr>
      </w:pPr>
      <w:r w:rsidRPr="00660726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Раскройте основные этапы проведения деловой беседы.</w:t>
      </w:r>
    </w:p>
    <w:p w:rsidR="000474DA" w:rsidRPr="00660726" w:rsidRDefault="000474DA" w:rsidP="00546B02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Arial" w:hAnsi="Arial" w:cs="Arial"/>
          <w:sz w:val="24"/>
          <w:szCs w:val="24"/>
        </w:rPr>
      </w:pPr>
      <w:r w:rsidRPr="00660726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требования следует соблюдать во время обсуждения дело</w:t>
      </w:r>
      <w:r w:rsidRPr="0066072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информации для поддержания контакта с собеседником?</w:t>
      </w:r>
    </w:p>
    <w:p w:rsidR="000474DA" w:rsidRPr="00660726" w:rsidRDefault="000474DA" w:rsidP="00546B02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Arial" w:hAnsi="Arial" w:cs="Arial"/>
          <w:sz w:val="24"/>
          <w:szCs w:val="24"/>
        </w:rPr>
      </w:pPr>
      <w:r w:rsidRPr="00660726">
        <w:rPr>
          <w:rFonts w:ascii="Times New Roman" w:eastAsia="Times New Roman" w:hAnsi="Times New Roman" w:cs="Times New Roman"/>
          <w:color w:val="000000"/>
          <w:sz w:val="24"/>
          <w:szCs w:val="24"/>
        </w:rPr>
        <w:t>Назовите основные психологические факторы, обеспечивающие успешность публичного выступления.</w:t>
      </w:r>
    </w:p>
    <w:p w:rsidR="00546B02" w:rsidRPr="00546B02" w:rsidRDefault="00546B02" w:rsidP="00546B02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№5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еречислите к</w:t>
      </w:r>
      <w:r w:rsidRPr="006607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оммуникативные барьеры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общении и дайте им определение. </w:t>
      </w:r>
    </w:p>
    <w:p w:rsidR="000474DA" w:rsidRDefault="000474DA" w:rsidP="000474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6F60" w:rsidRPr="007F38CB" w:rsidRDefault="00BB6F60" w:rsidP="00BB6F60">
      <w:pPr>
        <w:spacing w:after="0" w:line="240" w:lineRule="auto"/>
        <w:ind w:left="-1134"/>
        <w:rPr>
          <w:rFonts w:ascii="Times New Roman" w:hAnsi="Times New Roman" w:cs="Times New Roman"/>
          <w:b/>
          <w:i/>
          <w:sz w:val="24"/>
        </w:rPr>
      </w:pPr>
    </w:p>
    <w:sectPr w:rsidR="00BB6F60" w:rsidRPr="007F38CB" w:rsidSect="005932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93270"/>
    <w:rsid w:val="000474DA"/>
    <w:rsid w:val="000A6B67"/>
    <w:rsid w:val="002532A3"/>
    <w:rsid w:val="003D5D06"/>
    <w:rsid w:val="00437F45"/>
    <w:rsid w:val="00546B02"/>
    <w:rsid w:val="00593270"/>
    <w:rsid w:val="007F38CB"/>
    <w:rsid w:val="008E4DCA"/>
    <w:rsid w:val="00A260C5"/>
    <w:rsid w:val="00BA26AE"/>
    <w:rsid w:val="00BB6F60"/>
    <w:rsid w:val="00C95EEA"/>
    <w:rsid w:val="00D10076"/>
    <w:rsid w:val="00D7310C"/>
    <w:rsid w:val="00EA5D10"/>
    <w:rsid w:val="00EB3391"/>
    <w:rsid w:val="00F35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60C5"/>
    <w:pPr>
      <w:spacing w:after="0" w:line="240" w:lineRule="auto"/>
    </w:pPr>
  </w:style>
  <w:style w:type="table" w:styleId="a4">
    <w:name w:val="Table Grid"/>
    <w:basedOn w:val="a1"/>
    <w:uiPriority w:val="59"/>
    <w:rsid w:val="00BB6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Н6</dc:creator>
  <cp:lastModifiedBy>Admin</cp:lastModifiedBy>
  <cp:revision>4</cp:revision>
  <dcterms:created xsi:type="dcterms:W3CDTF">2019-10-18T06:10:00Z</dcterms:created>
  <dcterms:modified xsi:type="dcterms:W3CDTF">2019-10-18T08:36:00Z</dcterms:modified>
</cp:coreProperties>
</file>